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E57" w:rsidRDefault="00D00E57" w:rsidP="00D00E57">
      <w:r>
        <w:rPr>
          <w:color w:val="1F497D"/>
        </w:rPr>
        <w:t xml:space="preserve">Реестр управляющих финансовых компаний продолжает в 2018 году сжиматься из-за снижения рентабельности их бизнеса, сообщила на </w:t>
      </w:r>
      <w:proofErr w:type="spellStart"/>
      <w:r>
        <w:rPr>
          <w:color w:val="1F497D"/>
        </w:rPr>
        <w:t>Investfunds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Forum</w:t>
      </w:r>
      <w:proofErr w:type="spellEnd"/>
      <w:r>
        <w:rPr>
          <w:color w:val="1F497D"/>
        </w:rPr>
        <w:t xml:space="preserve"> IX - конференции институциональных инвесторов вице-президент НАУФОР Екатерина </w:t>
      </w:r>
      <w:proofErr w:type="spellStart"/>
      <w:r>
        <w:rPr>
          <w:color w:val="1F497D"/>
        </w:rPr>
        <w:t>Ганцева</w:t>
      </w:r>
      <w:proofErr w:type="spellEnd"/>
      <w:r>
        <w:rPr>
          <w:color w:val="1F497D"/>
        </w:rPr>
        <w:t>.</w:t>
      </w:r>
    </w:p>
    <w:p w:rsidR="00D00E57" w:rsidRDefault="00D00E57" w:rsidP="00D00E57">
      <w:r>
        <w:rPr>
          <w:color w:val="1F497D"/>
        </w:rPr>
        <w:t xml:space="preserve">"По статистике, количество выдаваемых лицензий значительно меньше, чем лицензий, которые аннулируются. За прошлый год по решению Банка </w:t>
      </w:r>
      <w:proofErr w:type="gramStart"/>
      <w:r>
        <w:rPr>
          <w:color w:val="1F497D"/>
        </w:rPr>
        <w:t>России</w:t>
      </w:r>
      <w:proofErr w:type="gramEnd"/>
      <w:r>
        <w:rPr>
          <w:color w:val="1F497D"/>
        </w:rPr>
        <w:t xml:space="preserve"> за какие бы то ни было предписания была аннулирована 21 лицензия, а самостоятельно по заявлению компаний - 20. А с начала этого года, если судить по официальным данным по решениям Банка России, за нарушения одна лицензия была аннулирована и девять лицензий - по заявлению компаний", - рассказала она.</w:t>
      </w:r>
    </w:p>
    <w:p w:rsidR="00D00E57" w:rsidRDefault="00D00E57" w:rsidP="00D00E57">
      <w:r>
        <w:rPr>
          <w:color w:val="1F497D"/>
        </w:rPr>
        <w:t xml:space="preserve">"Что значит, что компания уходит сама? Это значит, что они передали фонды, расплатились по всем обязательствам и попросили Банк России, чтоб у них забрали лицензию, чтобы "уйти красиво", что называется. Это - компании, которые, по сути, отказываются от бизнеса", - пояснила </w:t>
      </w:r>
      <w:proofErr w:type="spellStart"/>
      <w:r>
        <w:rPr>
          <w:color w:val="1F497D"/>
        </w:rPr>
        <w:t>Ганцева</w:t>
      </w:r>
      <w:proofErr w:type="spellEnd"/>
      <w:r>
        <w:rPr>
          <w:color w:val="1F497D"/>
        </w:rPr>
        <w:t xml:space="preserve"> РИА Новости в кулуарах форума.</w:t>
      </w:r>
    </w:p>
    <w:p w:rsidR="00D00E57" w:rsidRDefault="00D00E57" w:rsidP="00D00E57">
      <w:r>
        <w:rPr>
          <w:color w:val="1F497D"/>
        </w:rPr>
        <w:t xml:space="preserve">По её словам, это происходит потому, что для них эта деятельность стала нерентабельной, поскольку одновременно необходимо было провести к 2018 году операционные преобразования, например, перейти на единый план счетов и ввести системы отчётности нового формата </w:t>
      </w:r>
      <w:proofErr w:type="spellStart"/>
      <w:r>
        <w:rPr>
          <w:color w:val="1F497D"/>
        </w:rPr>
        <w:t>xbrl</w:t>
      </w:r>
      <w:proofErr w:type="spellEnd"/>
      <w:r>
        <w:rPr>
          <w:color w:val="1F497D"/>
        </w:rPr>
        <w:t>. Необходимость наладки и поддержки этого формата, приобретения программного обеспечения, обслуживания, а также дополнительные требования приводят к тому, что у УК в управлении должно быть достаточное количество активов, чтобы эти затраты окупались, пояснила она.</w:t>
      </w:r>
    </w:p>
    <w:p w:rsidR="00D00E57" w:rsidRDefault="00D00E57" w:rsidP="00D00E57">
      <w:r>
        <w:rPr>
          <w:color w:val="1F497D"/>
        </w:rPr>
        <w:t xml:space="preserve">"В связи с тем, что на рынке всегда существовали управляющие компании некрупные, у которых проекты - два-три </w:t>
      </w:r>
      <w:proofErr w:type="spellStart"/>
      <w:r>
        <w:rPr>
          <w:color w:val="1F497D"/>
        </w:rPr>
        <w:t>ЗПИФа</w:t>
      </w:r>
      <w:proofErr w:type="spellEnd"/>
      <w:r>
        <w:rPr>
          <w:color w:val="1F497D"/>
        </w:rPr>
        <w:t xml:space="preserve"> (закрытых паевых инвестиционных фонда - ред.), в итоге поддержка операционная намного дороже становится, чем, допустим, либо закрыть эти фонды, либо передать их под управление каких-то внешних УК. Эта тенденция, действительно, прослеживается все больше и больше с каждый годом", - заключила </w:t>
      </w:r>
      <w:proofErr w:type="spellStart"/>
      <w:r>
        <w:rPr>
          <w:color w:val="1F497D"/>
        </w:rPr>
        <w:t>Ганцева</w:t>
      </w:r>
      <w:proofErr w:type="spellEnd"/>
      <w:r>
        <w:rPr>
          <w:color w:val="1F497D"/>
        </w:rPr>
        <w:t>.</w:t>
      </w:r>
    </w:p>
    <w:p w:rsidR="00E85D0F" w:rsidRDefault="00E85D0F">
      <w:bookmarkStart w:id="0" w:name="_GoBack"/>
      <w:bookmarkEnd w:id="0"/>
    </w:p>
    <w:sectPr w:rsidR="00E85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E57"/>
    <w:rsid w:val="00D00E57"/>
    <w:rsid w:val="00E8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Глебова</dc:creator>
  <cp:lastModifiedBy>Александра Глебова</cp:lastModifiedBy>
  <cp:revision>1</cp:revision>
  <dcterms:created xsi:type="dcterms:W3CDTF">2018-05-24T12:30:00Z</dcterms:created>
  <dcterms:modified xsi:type="dcterms:W3CDTF">2018-05-24T12:30:00Z</dcterms:modified>
</cp:coreProperties>
</file>