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9" w:rsidRDefault="00A91E19" w:rsidP="00A91E19">
      <w:r>
        <w:rPr>
          <w:color w:val="1F497D"/>
        </w:rPr>
        <w:t>Частные инвесторы при выходе из депозитов будут предпочитать акции облигациям - эксперт</w:t>
      </w:r>
    </w:p>
    <w:p w:rsidR="00A91E19" w:rsidRDefault="00A91E19" w:rsidP="00A91E19">
      <w:r>
        <w:rPr>
          <w:color w:val="1F497D"/>
        </w:rPr>
        <w:t xml:space="preserve">Клиенты банков в долгосрочной перспективе начнут отходить от депозитов и инвестировать, причем больше в акции, чем в облигации, заявил на </w:t>
      </w:r>
      <w:proofErr w:type="spellStart"/>
      <w:r>
        <w:rPr>
          <w:color w:val="1F497D"/>
        </w:rPr>
        <w:t>Investfunds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Forum</w:t>
      </w:r>
      <w:proofErr w:type="spellEnd"/>
      <w:r>
        <w:rPr>
          <w:color w:val="1F497D"/>
        </w:rPr>
        <w:t xml:space="preserve"> IX - конференции институциональных инвесторов президент НП РТС Роман Горюнов.</w:t>
      </w:r>
    </w:p>
    <w:p w:rsidR="00A91E19" w:rsidRDefault="00A91E19" w:rsidP="00A91E19">
      <w:proofErr w:type="gramStart"/>
      <w:r>
        <w:rPr>
          <w:color w:val="1F497D"/>
        </w:rPr>
        <w:t>По данным ЦБ РФ, средняя максимальная ставка по вкладам десяти банков РФ, привлекающих наибольший объем депозитов физлиц в рублях, к началу мая находилась не рекордно низком уровне - 6,39%. Тем временем Минфин установил цену размещения облигаций федерального займа (ОФЗ) для населения на период с 14 по 18 мая в 99,8751% от номинала.</w:t>
      </w:r>
      <w:proofErr w:type="gramEnd"/>
      <w:r>
        <w:rPr>
          <w:color w:val="1F497D"/>
        </w:rPr>
        <w:t xml:space="preserve"> Данной цене размещения соответствует доходность к погашению в размере 7,45-7,46% </w:t>
      </w:r>
      <w:proofErr w:type="gramStart"/>
      <w:r>
        <w:rPr>
          <w:color w:val="1F497D"/>
        </w:rPr>
        <w:t>годовых</w:t>
      </w:r>
      <w:proofErr w:type="gramEnd"/>
      <w:r>
        <w:rPr>
          <w:color w:val="1F497D"/>
        </w:rPr>
        <w:t xml:space="preserve"> до вычета комиссионного вознаграждения агента.</w:t>
      </w:r>
    </w:p>
    <w:p w:rsidR="00A91E19" w:rsidRDefault="00A91E19" w:rsidP="00A91E19">
      <w:r>
        <w:rPr>
          <w:color w:val="1F497D"/>
        </w:rPr>
        <w:t>"Я не разделяю оптимизма от того, что депозитные клиенты будут перетекать в облигации. Я, честно говоря, не вижу в долгосрочной перспективе того, что ставки по облигациям будут серьезным образом конкурировать со ставками по депозитам... То преимущество, которое сейчас есть у облигаций относительно депозитов, временное. В целом, главным бенефициаром от падения ставок должен стать рынок акций", - сказал Горюнов.</w:t>
      </w:r>
    </w:p>
    <w:p w:rsidR="00A91E19" w:rsidRDefault="00A91E19" w:rsidP="00A91E19">
      <w:r>
        <w:rPr>
          <w:color w:val="1F497D"/>
        </w:rPr>
        <w:t xml:space="preserve">"Мое мнение, что в долгосрочной перспективе ставка по депозитам и бондам будет выравниваться, для клиента не будет очевидно, что надо покупать бонды вместо депозитов. Слишком сильный арбитраж ставок между депозитами и облигациями </w:t>
      </w:r>
      <w:proofErr w:type="spellStart"/>
      <w:r>
        <w:rPr>
          <w:color w:val="1F497D"/>
        </w:rPr>
        <w:t>безрисковый</w:t>
      </w:r>
      <w:proofErr w:type="spellEnd"/>
      <w:r>
        <w:rPr>
          <w:color w:val="1F497D"/>
        </w:rPr>
        <w:t xml:space="preserve"> вряд ли возможен. С этой точки зрения, акции представляют более очевидную историю, потому что они дают большую потенциальную доходность. Понятно, что клиент в любом случает, переходя из депозитов, принимает на себя больший риск, но при этом доходность в акциях непропорционально больше", - продолжил он.</w:t>
      </w:r>
    </w:p>
    <w:p w:rsidR="00A91E19" w:rsidRDefault="00A91E19" w:rsidP="00A91E19">
      <w:r>
        <w:rPr>
          <w:color w:val="1F497D"/>
        </w:rPr>
        <w:t>Президент НП РТС также отметил, что если сейчас посмотреть даже на российские госкомпании, дивидендная доходность в 6-8% сопоставима с доходностью по облигациям, при этом ещё может быть потенциальная возможность заработать на курсовой разнице.</w:t>
      </w:r>
    </w:p>
    <w:p w:rsidR="00A91E19" w:rsidRDefault="00A91E19" w:rsidP="00A91E19">
      <w:r>
        <w:rPr>
          <w:color w:val="1F497D"/>
        </w:rPr>
        <w:t>Сейчас ставки по бондам, действительно, выше, чем по депозитам, при этом для большинства банковских клиентов есть гарантия от риска со стороны Агентства по страхованию вкладов (АСВ), а по облигационным рискам подобного гаранта нет, отметил также эксперт в беседе с РИА Новости в кулуарах форума.</w:t>
      </w:r>
    </w:p>
    <w:p w:rsidR="00E85D0F" w:rsidRDefault="00E85D0F">
      <w:bookmarkStart w:id="0" w:name="_GoBack"/>
      <w:bookmarkEnd w:id="0"/>
    </w:p>
    <w:sectPr w:rsidR="00E85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9"/>
    <w:rsid w:val="00A91E19"/>
    <w:rsid w:val="00E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Глебова</dc:creator>
  <cp:lastModifiedBy>Александра Глебова</cp:lastModifiedBy>
  <cp:revision>1</cp:revision>
  <dcterms:created xsi:type="dcterms:W3CDTF">2018-05-24T12:30:00Z</dcterms:created>
  <dcterms:modified xsi:type="dcterms:W3CDTF">2018-05-24T12:31:00Z</dcterms:modified>
</cp:coreProperties>
</file>