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75" w:rsidRDefault="006808BD" w:rsidP="006808BD">
      <w:pPr>
        <w:jc w:val="both"/>
        <w:rPr>
          <w:b/>
          <w:sz w:val="28"/>
          <w:szCs w:val="28"/>
        </w:rPr>
      </w:pPr>
      <w:r w:rsidRPr="006808BD">
        <w:rPr>
          <w:b/>
          <w:sz w:val="28"/>
          <w:szCs w:val="28"/>
        </w:rPr>
        <w:t xml:space="preserve">Продается микрофинансовая компания для деятельности на рынке Санкт-Петербурга и Ленинградской области. </w:t>
      </w:r>
    </w:p>
    <w:p w:rsidR="006808BD" w:rsidRPr="006808BD" w:rsidRDefault="006808BD" w:rsidP="006808BD">
      <w:pPr>
        <w:jc w:val="both"/>
        <w:rPr>
          <w:b/>
          <w:sz w:val="28"/>
          <w:szCs w:val="28"/>
        </w:rPr>
      </w:pPr>
      <w:r w:rsidRPr="006808BD">
        <w:rPr>
          <w:b/>
          <w:sz w:val="28"/>
          <w:szCs w:val="28"/>
        </w:rPr>
        <w:t>К продаже предлагается до 100% доли в уставном капитале Компании, мы можем также рассмотреть предложения от стратегических инвесторов.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Регистрация юридического лица (ООО) - 09.2013г., в реестре МФО - с 02.2014г.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Деятельность в тестовом режиме (обучение персонала, обкатка бизнес-процессов) велась с 01.05.2014г. по 01.06.2014г. (выдавались </w:t>
      </w:r>
      <w:proofErr w:type="spellStart"/>
      <w:r w:rsidRPr="005A0B75">
        <w:rPr>
          <w:sz w:val="24"/>
          <w:szCs w:val="24"/>
        </w:rPr>
        <w:t>микрозаймы</w:t>
      </w:r>
      <w:proofErr w:type="spellEnd"/>
      <w:r w:rsidRPr="005A0B75">
        <w:rPr>
          <w:sz w:val="24"/>
          <w:szCs w:val="24"/>
        </w:rPr>
        <w:t>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Бухгалтерский учет ведется на условиях аутсорсинга внешней профессиональной бухгалтерской компанией, задолженности по бухучету, налоговому учету, платежам в фонды и т.п. полностью ОТСУТСТВУЮТ. Система налогообложения – общая.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Имеются: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офис 32м2 в бизнес-центре, полностью оборудованный (мебель, оргтехника, сейфы) и отремонтированный;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первая точка выдачи (отдельная комната) в самом офисе;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вторая точка выдачи в «спальном» районе СПб.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Обе точки продаж также полностью оборудованы (мебель, ноутбук, МФУ, веб-камера, сейф и кассовый ящик, детектор купюр) и отремонтированы.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Штат сотрудников полностью укомплектован, обучен и готов к работе (выдаются </w:t>
      </w:r>
      <w:proofErr w:type="spellStart"/>
      <w:r w:rsidRPr="005A0B75">
        <w:rPr>
          <w:sz w:val="24"/>
          <w:szCs w:val="24"/>
        </w:rPr>
        <w:t>микрозаймы</w:t>
      </w:r>
      <w:proofErr w:type="spellEnd"/>
      <w:r w:rsidRPr="005A0B75">
        <w:rPr>
          <w:sz w:val="24"/>
          <w:szCs w:val="24"/>
        </w:rPr>
        <w:t>), офис и точки созданы для двухсменного режима работы (12ч/день, без выходных и праздников).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Число сотрудников: 7 (генеральный директор, исполнительный директор/начальник смены, два сотрудника службы проверки заемщиков, три операциониста).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Разработано СОБСТВЕННОЕ программное обеспечение всего процесса выдачи займов (рабочее место операциониста, рабочее место службы проверки, рабочее место начальника смены).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Программное обеспечение - многопользовательское, легко расширяемое по числу сотрудников, для работы точек нужен только Интернет. Всё ПО находится на Интернет-сервере Компании, разовые и абонентские платы в отличие от 1C, </w:t>
      </w:r>
      <w:proofErr w:type="spellStart"/>
      <w:r w:rsidRPr="005A0B75">
        <w:rPr>
          <w:sz w:val="24"/>
          <w:szCs w:val="24"/>
        </w:rPr>
        <w:t>ArchiCredit</w:t>
      </w:r>
      <w:proofErr w:type="spellEnd"/>
      <w:r w:rsidRPr="005A0B75">
        <w:rPr>
          <w:sz w:val="24"/>
          <w:szCs w:val="24"/>
        </w:rPr>
        <w:t xml:space="preserve"> и </w:t>
      </w:r>
      <w:proofErr w:type="spellStart"/>
      <w:r w:rsidRPr="005A0B75">
        <w:rPr>
          <w:sz w:val="24"/>
          <w:szCs w:val="24"/>
        </w:rPr>
        <w:t>Terrasoft</w:t>
      </w:r>
      <w:proofErr w:type="spellEnd"/>
      <w:r w:rsidRPr="005A0B75">
        <w:rPr>
          <w:sz w:val="24"/>
          <w:szCs w:val="24"/>
        </w:rPr>
        <w:t xml:space="preserve"> BPM-</w:t>
      </w:r>
      <w:proofErr w:type="spellStart"/>
      <w:r w:rsidRPr="005A0B75">
        <w:rPr>
          <w:sz w:val="24"/>
          <w:szCs w:val="24"/>
        </w:rPr>
        <w:t>Online</w:t>
      </w:r>
      <w:proofErr w:type="spellEnd"/>
      <w:r w:rsidRPr="005A0B75">
        <w:rPr>
          <w:sz w:val="24"/>
          <w:szCs w:val="24"/>
        </w:rPr>
        <w:t>, полностью отсутствуют. Все остальное ПО – лицензионное либо бесплатное. Установлен свой Интернет-сервер и сервер корпоративной электронной почты, есть веб-сайт с современным дизайном и доменным именем.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Имеется вся необходимая документация для обеспечения соответствия Компании требованиям ФЗ-151, ФЗ-152, ФЗ-115 (включая Правила внутреннего контроля).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lastRenderedPageBreak/>
        <w:t>Заключенные договора: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ОАО «НБКИ» - крупнейшим бюро кредитных историй РФ;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- с </w:t>
      </w:r>
      <w:proofErr w:type="spellStart"/>
      <w:r w:rsidRPr="005A0B75">
        <w:rPr>
          <w:sz w:val="24"/>
          <w:szCs w:val="24"/>
        </w:rPr>
        <w:t>коллекторским</w:t>
      </w:r>
      <w:proofErr w:type="spellEnd"/>
      <w:r w:rsidRPr="005A0B75">
        <w:rPr>
          <w:sz w:val="24"/>
          <w:szCs w:val="24"/>
        </w:rPr>
        <w:t xml:space="preserve"> агентством («Балтийское </w:t>
      </w:r>
      <w:proofErr w:type="spellStart"/>
      <w:r w:rsidRPr="005A0B75">
        <w:rPr>
          <w:sz w:val="24"/>
          <w:szCs w:val="24"/>
        </w:rPr>
        <w:t>коллекторское</w:t>
      </w:r>
      <w:proofErr w:type="spellEnd"/>
      <w:r w:rsidRPr="005A0B75">
        <w:rPr>
          <w:sz w:val="24"/>
          <w:szCs w:val="24"/>
        </w:rPr>
        <w:t xml:space="preserve"> агентство»);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системой платежных терминалов №1 («ЛИДЕР» - Банк «Балтика»);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эмитентом-оператором предоплаченных банковских карт №1 (для точек безналичной выдачи займов);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оператором оценки (</w:t>
      </w:r>
      <w:proofErr w:type="spellStart"/>
      <w:r w:rsidRPr="005A0B75">
        <w:rPr>
          <w:sz w:val="24"/>
          <w:szCs w:val="24"/>
        </w:rPr>
        <w:t>скоринга</w:t>
      </w:r>
      <w:proofErr w:type="spellEnd"/>
      <w:r w:rsidRPr="005A0B75">
        <w:rPr>
          <w:sz w:val="24"/>
          <w:szCs w:val="24"/>
        </w:rPr>
        <w:t>) клиента по номеру мобильного телефона.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Договора, готовые к заключению: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системами платежных терминалов №№2, 3 (</w:t>
      </w:r>
      <w:proofErr w:type="spellStart"/>
      <w:r w:rsidRPr="005A0B75">
        <w:rPr>
          <w:sz w:val="24"/>
          <w:szCs w:val="24"/>
        </w:rPr>
        <w:t>Cyberplat</w:t>
      </w:r>
      <w:proofErr w:type="spellEnd"/>
      <w:r w:rsidRPr="005A0B75">
        <w:rPr>
          <w:sz w:val="24"/>
          <w:szCs w:val="24"/>
        </w:rPr>
        <w:t xml:space="preserve"> и QIWI);</w:t>
      </w:r>
    </w:p>
    <w:p w:rsidR="006808BD" w:rsidRPr="005A0B75" w:rsidRDefault="006808BD" w:rsidP="005A0B75">
      <w:pPr>
        <w:ind w:left="567"/>
        <w:jc w:val="both"/>
        <w:rPr>
          <w:sz w:val="24"/>
          <w:szCs w:val="24"/>
        </w:rPr>
      </w:pPr>
      <w:r w:rsidRPr="005A0B75">
        <w:rPr>
          <w:sz w:val="24"/>
          <w:szCs w:val="24"/>
        </w:rPr>
        <w:t>- с эмитентом-оператором предоплаченных банковских карт №2.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Разработан яркий фирменный стиль.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Все возможности для продажи франшизы (легкая масштабируемость бизнеса) и продаж </w:t>
      </w:r>
      <w:proofErr w:type="spellStart"/>
      <w:r w:rsidRPr="005A0B75">
        <w:rPr>
          <w:sz w:val="24"/>
          <w:szCs w:val="24"/>
        </w:rPr>
        <w:t>операционистами</w:t>
      </w:r>
      <w:proofErr w:type="spellEnd"/>
      <w:r w:rsidRPr="005A0B75">
        <w:rPr>
          <w:sz w:val="24"/>
          <w:szCs w:val="24"/>
        </w:rPr>
        <w:t xml:space="preserve"> на точках иных сопутствующих услуг (выписки из БКИ, страхование, денежные переводы, продажа билетов и т.п.).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Стоимость материальных активов – 260 000 руб. (минимальная оценка), активы согласно Разделу I Баланса – 590 000 руб.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На 25 июня 2014г. деятельность Компании законсервирована, аренда и платежи по иным договорам выплачиваются, персонал находится в неоплачиваемом отпуске, однако готов вернуться к работе. Задолженность перед персоналом отсутствует. Компания полностью готова к возобновлению работы.</w:t>
      </w:r>
    </w:p>
    <w:p w:rsidR="006808BD" w:rsidRPr="005A0B75" w:rsidRDefault="006808BD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Компания изначально «упаковывалась» под продажу стратегическому инвестору. Покупка нашей Компании – быстрый и недорогой «билет» для профильного инвестора на </w:t>
      </w:r>
      <w:proofErr w:type="spellStart"/>
      <w:r w:rsidRPr="005A0B75">
        <w:rPr>
          <w:sz w:val="24"/>
          <w:szCs w:val="24"/>
        </w:rPr>
        <w:t>микрофинансовый</w:t>
      </w:r>
      <w:proofErr w:type="spellEnd"/>
      <w:r w:rsidRPr="005A0B75">
        <w:rPr>
          <w:sz w:val="24"/>
          <w:szCs w:val="24"/>
        </w:rPr>
        <w:t xml:space="preserve"> рынок Санкт-Петербурга (3-е место среди городов РФ по объему выдаваемых через МФО средств).</w:t>
      </w:r>
    </w:p>
    <w:p w:rsidR="00EB1339" w:rsidRDefault="006808BD" w:rsidP="006808BD">
      <w:pPr>
        <w:jc w:val="both"/>
        <w:rPr>
          <w:b/>
          <w:sz w:val="24"/>
          <w:szCs w:val="24"/>
        </w:rPr>
      </w:pPr>
      <w:r w:rsidRPr="005A0B75">
        <w:rPr>
          <w:b/>
          <w:sz w:val="24"/>
          <w:szCs w:val="24"/>
        </w:rPr>
        <w:t>В наших интересах вручить Вам полностью работающую Компанию с несколькими интересными ноу-хау (предоплаченный пластик и некоторые другие) и с желанием сотрудников Компании до конца реализовать имеющуюся бизнес-модель к Вашей выгоде.</w:t>
      </w:r>
    </w:p>
    <w:p w:rsidR="005A0B75" w:rsidRDefault="005A0B75" w:rsidP="006808BD">
      <w:pPr>
        <w:jc w:val="both"/>
        <w:rPr>
          <w:sz w:val="24"/>
          <w:szCs w:val="24"/>
        </w:rPr>
      </w:pPr>
    </w:p>
    <w:p w:rsidR="005A0B75" w:rsidRPr="005A0B75" w:rsidRDefault="005A0B75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Дмитрий</w:t>
      </w:r>
      <w:bookmarkStart w:id="0" w:name="_GoBack"/>
      <w:bookmarkEnd w:id="0"/>
    </w:p>
    <w:p w:rsidR="005A0B75" w:rsidRPr="005A0B75" w:rsidRDefault="005A0B75" w:rsidP="006808BD">
      <w:pPr>
        <w:jc w:val="both"/>
        <w:rPr>
          <w:sz w:val="24"/>
          <w:szCs w:val="24"/>
        </w:rPr>
      </w:pPr>
      <w:r w:rsidRPr="005A0B75">
        <w:rPr>
          <w:sz w:val="24"/>
          <w:szCs w:val="24"/>
        </w:rPr>
        <w:t>Тел. +7 (921) 567-5205</w:t>
      </w:r>
    </w:p>
    <w:p w:rsidR="005A0B75" w:rsidRPr="005A0B75" w:rsidRDefault="005A0B75" w:rsidP="006808BD">
      <w:pPr>
        <w:jc w:val="both"/>
        <w:rPr>
          <w:b/>
          <w:sz w:val="24"/>
          <w:szCs w:val="24"/>
          <w:lang w:val="en-US"/>
        </w:rPr>
      </w:pPr>
      <w:proofErr w:type="gramStart"/>
      <w:r w:rsidRPr="005A0B75">
        <w:rPr>
          <w:sz w:val="24"/>
          <w:szCs w:val="24"/>
          <w:lang w:val="en-US"/>
        </w:rPr>
        <w:t>e-mail</w:t>
      </w:r>
      <w:proofErr w:type="gramEnd"/>
      <w:r w:rsidRPr="005A0B75">
        <w:rPr>
          <w:sz w:val="24"/>
          <w:szCs w:val="24"/>
          <w:lang w:val="en-US"/>
        </w:rPr>
        <w:t xml:space="preserve">: </w:t>
      </w:r>
      <w:hyperlink r:id="rId6" w:history="1">
        <w:r w:rsidRPr="005A0B75">
          <w:rPr>
            <w:rStyle w:val="a7"/>
            <w:sz w:val="24"/>
            <w:szCs w:val="24"/>
            <w:lang w:val="en-US"/>
          </w:rPr>
          <w:t>sale@kosh.pro</w:t>
        </w:r>
      </w:hyperlink>
    </w:p>
    <w:sectPr w:rsidR="005A0B75" w:rsidRPr="005A0B75" w:rsidSect="005A0B75">
      <w:footerReference w:type="default" r:id="rId7"/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8D" w:rsidRDefault="00D7248D" w:rsidP="005A0B75">
      <w:pPr>
        <w:spacing w:after="0" w:line="240" w:lineRule="auto"/>
      </w:pPr>
      <w:r>
        <w:separator/>
      </w:r>
    </w:p>
  </w:endnote>
  <w:endnote w:type="continuationSeparator" w:id="0">
    <w:p w:rsidR="00D7248D" w:rsidRDefault="00D7248D" w:rsidP="005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697269"/>
      <w:docPartObj>
        <w:docPartGallery w:val="Page Numbers (Bottom of Page)"/>
        <w:docPartUnique/>
      </w:docPartObj>
    </w:sdtPr>
    <w:sdtContent>
      <w:sdt>
        <w:sdtPr>
          <w:id w:val="1997449049"/>
          <w:docPartObj>
            <w:docPartGallery w:val="Page Numbers (Top of Page)"/>
            <w:docPartUnique/>
          </w:docPartObj>
        </w:sdtPr>
        <w:sdtContent>
          <w:p w:rsidR="005A0B75" w:rsidRDefault="005A0B75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B75" w:rsidRDefault="005A0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8D" w:rsidRDefault="00D7248D" w:rsidP="005A0B75">
      <w:pPr>
        <w:spacing w:after="0" w:line="240" w:lineRule="auto"/>
      </w:pPr>
      <w:r>
        <w:separator/>
      </w:r>
    </w:p>
  </w:footnote>
  <w:footnote w:type="continuationSeparator" w:id="0">
    <w:p w:rsidR="00D7248D" w:rsidRDefault="00D7248D" w:rsidP="005A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D"/>
    <w:rsid w:val="001D43C4"/>
    <w:rsid w:val="005A0B75"/>
    <w:rsid w:val="006808BD"/>
    <w:rsid w:val="00D7248D"/>
    <w:rsid w:val="00E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1514-E7DC-4DC2-9A61-6F4B90D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5"/>
  </w:style>
  <w:style w:type="paragraph" w:styleId="a5">
    <w:name w:val="footer"/>
    <w:basedOn w:val="a"/>
    <w:link w:val="a6"/>
    <w:uiPriority w:val="99"/>
    <w:unhideWhenUsed/>
    <w:rsid w:val="005A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5"/>
  </w:style>
  <w:style w:type="character" w:styleId="a7">
    <w:name w:val="Hyperlink"/>
    <w:basedOn w:val="a0"/>
    <w:uiPriority w:val="99"/>
    <w:unhideWhenUsed/>
    <w:rsid w:val="005A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kosh.p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3431</Characters>
  <Application>Microsoft Office Word</Application>
  <DocSecurity>0</DocSecurity>
  <Lines>61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Ефремов</cp:lastModifiedBy>
  <cp:revision>3</cp:revision>
  <dcterms:created xsi:type="dcterms:W3CDTF">2014-06-25T13:15:00Z</dcterms:created>
  <dcterms:modified xsi:type="dcterms:W3CDTF">2014-06-25T13:22:00Z</dcterms:modified>
</cp:coreProperties>
</file>